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19.06.2020, оставленным без изменения постановлением Седьмого арбитражного апелляционного суда от 02.09.2020, в удовлетворении заявленных требований отказано. 2 Постановлением Арбитражного суда Западно-Сибирского округа от 17.12.2020 указанные судебные акты в части отказа в удовлетворении заявленных требований о признании недействительными актов медико- экономической экспертизы в части начисления штрафа отменены, в указанной части требования удовлетворены, в остальной части судебные акты оставлены без изменения. В кассационной жалобе, поступившей в Верховный Суд Российской Федерации, общество просит отменить постановление суда округа в части отказа в удовлетворении заявленных требований, удовлетворить требования в полном объеме. Фонд в жалобе просит прекратить производство по делу. Изучив изложенные в жалобах доводы и принятые по делу судебные акты,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 и установив, что данные первичной медицинской документации не соответствуют данным реестра, руководствуясь положениями Федерального закона от 29.11.2010 № 326-ФЗ «Об обязательном медицинском страховании в Российской Федерации», суды пришли к выводу об отсутствии доказательств, подтверждающих оказание в спорном периоде медицинских услуг, стоимость которых заявлена в рамках страхового обеспечения по обязательному медицинскому страхованию. Частично отменяя состоявшиеся по делу судебные акты и удовлетворении требования общества, суд округа признал недействительными акты медико-экономической экспертизы в части назначенного штрафа с учетом подлежащей применению в рассматриваемом случае санкции, также указал на возможность их оспаривания с учетом установленных нарушений прав и законных интересов общества. Доводы кассационных жалоб были предметом исследования судов и получили исчерпывающую правовую оценку применительно к конкретным 3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