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16.03.2021 подает кассационную жалобу на судебные акты по делу по делу № А34-10106/2018 с ходатайством о восстановлении срока на обжалование. В качестве причин пропуска срока общество называет неучастие в заседании окружного суда и ненаправление им копии постановления от 09.12.2020, болезнь руководителя и представителя, действие в области режима повышенной опасности. Согласно частям 1, 2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акта, могущий быть восстановленным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 и подготовки жалобы. 2 На общество как участника арбитражного процесса и подателя кассационной жалобы в окружной суд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Текст постановления Арбитражного суда Уральского округа от 09.12.2020 согласно картотеке арбитражных дел сайта http://kad.arbitr.ru размещен в сети Интернет 10.12.2020 и с этой даты был доступен для ознакомления и при необходимости – подготовки кассационной жалобы. Официальное опубликование 10.12.2020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частью 1 статьей 291.2 Кодекса порядке. Влияния других названных причин на подачу жалобы исходя из сопоставления указанных в представленных документах сведений и периода обжалования не усматривается. Таким образом, обозначенные причины как не носящие объективного характера и преодолимые не создают основания для восстановления срока на подачу кассационной жалобы.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«Аркадия М» в восстановлении срока подачи кассационной жалобы на определение Восемнадцатого арбитражного апелляционного суда от 06.10.2020 и постановление Арбитражного суда Уральского округа от 09.12.2020 по делу № А34-10106/2018 Арбитражного суда Курганской области. Возвратить обществу с ограниченной ответственностью «Аркадия М»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