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Орфаниди Павел Георгиевич обратился в суд с заявлением о признании недействительной сделкой списания денежных средств с расчётного счёта должника № 40702810400000021824, открытого в акционерном обществе «Райффайзенбанк» в адрес общества с ограниченной ответственностью «Техальянс» на сумму 6 493 998 рублей 68 копеек; применении последствий недействительности сделки. Определением Арбитражного суда города Москвы от 22.07.2020, оставленным без изменения постановлениями Девятого арбитражного апелляционного суда от 14.10.2020 и Арбитражного суда Московского округа от 14.12.2020,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удовлетворении заявления.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положениями пункта 2 статьи 61.3 Федерального закона от 26.10.2002 № 127-ФЗ «О несостоятельности (банкротстве)», пунктом 11 постановления Пленума Высшего Арбитражного Суда Российской Федерации от 23.12.2010 № 63 «О некоторых вопросах, связанных с применением главы III.I Федерального закона «О несостоятельности (банкротстве)» и исходили из доказанности совокупности условий для признания недействительной сделкой оспариваемого безакцептного списания денежных средств с расчётного счёта должника, совершённого после принятия судом заявления о признании должника банкротом за пределами обычной хозяйственной деятельности и повлекшей за собой оказание обществу предпочтения в удовлетворении его требований перед иными кредиторами.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«Техальянс»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