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18.03.2021 обратился в Верховный Суд Российской Федерации с жалобой на определение судьи Верховного Суда Российской Федерации от 20.01.2021 № 309-ЭС20-11566,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2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05.04.2007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«Трейд-Фарм» о восстановлении пропущенного процессуального срока отказать. Жалобу возвратить заявителю.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