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имуществом должника обратился в арбитражный суд с заявлением о признании недействительным брачного договора от 23.05.2017 № 78АБ2285257, заключенного должником и ФИО1, и применении последствий недействительности путем восстановления режима общей совместной собственности супругов в отношении имущества, приобретенного в период брака. Определением суда от 08.02.2020, оставленным без изменения постановлением апелляционного суда от 10.06.2020 и постановлением суда округа от 26.08.2020, заявление удовлетворено. В кассационной жалобе ФИО1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61.1, 61.2 (пункт 2), 61.6, 213.32 Федерального закона от 26.10.2002 № 127-ФЗ «О несостоятельности (банкротстве)» и исходили из доказанности совокупности условий, необходимых для признания брачного договора недействительным, в том числе – заключения брачного договора в условиях неплатежеспособности должника и с целью причинения вреда имущественным правам кредиторов. При установленных обстоятельствах спора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С.В. Самуйлов Суд: Верховный Суд РФ (подробнее) Истцы: АО "Акционерный банк "Россия" (подробнее) Иные лица: АО "Пушной дом" (подробнее) АО "РОСКОМБАНК" (подробнее) Межрайонная инспекция федеральной налоговой службы №15 по Санкт-Петербургу (подробнее) ООО "ДорПроИнвест" (подробнее) Территориальный орган Главного управления по вопросам миграции МВД России по городу (подробнее) УМВД России по Петроградскому району г. Санкт-Петербург (подробнее) ФГБУ "Федеральная кадастровая палата федеральной службы государственной регистрации,кадастра и картографии по СПБ"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