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с заявлением о признании незаконным решения управления. Одновременно общество заявило ходатайство о принятии обеспечительных мер в виде приостановления действия оспариваемого решения. Определением Арбитражного суда Республики Башкортостан от 29.06.2020, оставленным без изменения постановлением Восемнадцатого 2 арбитражного апелляционного суда от 15.09.2020 и постановлением Арбитражного суда Уральского округа от 03.12.2020, заявление удовлетворено. В кассационной жалобе, поданной в Верховный Суд Российской Федерации, антимонопольный орган, ссылаясь на существенное нарушение норм материального и процессуального права, просит отменить принятые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Удовлетворяя заявление, суд первой инстанции, исследовав и оценив представленные в обоснование заявления доказательства, руководствуясь положениями статей 90, 92 Арбитражного процессуального кодекса Российской Федерации, а также учитывая разъяснения, изложенные в постановлении Пленума Высшего Арбитражного Суда Российской Федерации от 12.10.2006 № 55 «О применении арбитражными судами обеспечительных мер», пришел к выводу, что испрашиваемая обеспечительная мера связана с предметом заявленного требования, не ограничивает права и не отменяет решение управления, а лишь приостанавливает его действие до рассмотрения дела по существу с целью уменьшения негативных последствий принудительного исполнения оспариваемого решения до рассмотрения правомерности его вынесения судом. Суды апелляционной инстанции и округа поддержали выводы суда первой инстанции. Выводы судов соответствуют нормам права, оснований для переоценки этих выводов не имеется. 3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рассмотрения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