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СПАО «Ингосстрах» подает кассационную жалобу на принятые по делу № А21-14724/2019 судебные акты и просит о приостановлении их исполнения, ссылаясь на финансовую ненадежность взыскателя, способную повлечь затруднительность либо невозможность поворота исполнения в случае отмены судебных актов. Суд не усматривает условий, требуемых частью 3 статьи 291.6 Арбитражного процессуального кодекса Российской Федерации для приостановления исполнения, поэтому отказывает в таком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публичному акционерному обществу «Ингосстрах» в приостановлении исполнения постановления Арбитражного суда Северо-Западного округа от 24.02.2021 по делу № А21-14724/2019 Арбитражного суда Калининградской области.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