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26.03.2020, оставленным без изменения постановлениями Восьмого арбитражного апелляционного суда от 09.07.2020 и Арбитражного суда Западно-Сибирского округа от 24.11.2020, в удовлетворении заявления отказано. В кассационной жалобе администрация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администрации при проведении электронного аукциона, выразившиеся в уменьшении срока подачи заявки на участие в нем, антимонопольным органом принято решение. Управлением жалоба общества признана обоснованной, администрация нарушившей требования части 2 статьи 63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Выдано предписание об устранении выявленных нарушений. Не согласившись с решением управления, администрация обратилась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статей 191, 194 Гражданского кодекса Российской Федерации, части 2 статьи 63 Закона о контрактной системе, Федерального закона от 03.06.2011 № 107-ФЗ «Об исчислении времени», Правилами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утвержденными постановлением Правительства Российской Федерации от 12.12.2015 № 1367, пришли к выводу о законности ненормативного акта антимонопольного органа с учетом установленных по делу обстоятельств. Судебные инстанции исходили из нарушения администрацией при проведении электронного аукциона законодательства о контрактной системе, ввиду неверного указания времени окончания подачи заявок в единой информационной системе (ЕИС) закупок. Доводы, изложенные в кассационной жалобе, повторяют позицию администрации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3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Нижневартовского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