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общество с ограниченной ответственностью «Волготрансгазстроймонтаж» (ИНН 5249118867; бывшее наименование заявителя) обратилось в суд с заявлением о взыскании убытков с бывшего конкурсного управляющего должником Слесаря Николая Григорьевича в размере 60 000 000 рублей. Определением Арбитражного суда Нижегородской области от 28.01.2020 заявление удовлетворено. Постановлением Первого арбитражного апелляционного суда от 14.07.2019, оставленным без изменения постановлением Арбитражного суда Волго-Вятского округа от 24.11.2020, отменено определение суда первой инстанции, отказано в удовлетворении требований.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апелляционный суд, руководствуясь положениями статьи 15 Гражданского кодекса Российской Федерации, статей 20.3 и 20.4 Федерального закона от 26.10.2002 № 127-ФЗ «О несостоятельности (банкротстве)», установив факт сокрытия бывшим руководством должника информации от конкурного управляющего (что и стало причиной несвоевременного оспаривания сделки), пришел к выводу о недоказанности наличия причинно-следственной связи между действиями (бездействием) Слесаря Н.Г. и вменяемыми ему нарушениями законодательства, признав действия последнего добросовестными, своевременными и разумными, а также указав на наличие признаков недобросовестности в действиях самого заявителя.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«Волгостройинвест»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