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Шебалин Иван Александрович обратился в суд с заявлением о признании недействительной сделки по погашению Браун Анной Леонидовной задолженности по кредитному договору от 06.06.2013 № 634/4107-0000243 и применении последствий недействительности сделки путём обязания публичного акционерного общества «Банк ВТБ» возвратить должнику денежные средства в размере 1 651 087 рублей 92 копеек. Определением Арбитражного суда Кемеровской области от 25.06.2020 заявление удовлетворено. Постановлением Седьмого арбитражного апелляционного суда от 14.09.2020, оставленным без изменения постановлением Арбитражного суда Западно-Сибирского округа от 02.12.2020, отменено определение суда первой инстанции от 25.06.2020,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апелляционный суд, руководствуясь положениями статьи 10 Гражданского кодекса Российской Федерации, статьи 61.3 Федерального закона от 26.10.2002 № 127-ФЗ «О несостоятельности (банкротстве)», установив источник денежных средств для погашения задолженности и признав совершение платежа поручителем по обеспеченному залогом квартиры кредитному обязательству за счёт собственных средств (деньги получены в дар), пришёл к выводу об отсутствии злоупотребления правом и уменьшения конкурсной массы должника вследствие совершения оспариваемого платежа.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Браун Евгения Валерьевича Чубаль Алексею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