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закрытого акционерного общества «РТХ-Логистик» (далее – должник) его конкурсный управляющий обратился в Арбитражный суд города Москвы с заявлением о признании недействительным заключенного между должником и обществом «Реилго» акта зачета взаимных требований от 01.01.2018 и применении последствий его недействительности. Определением суда первой инстанции от 10.06.2019, оставленным без изменения постановлениями судов апелляционной инстанции от 30.07.2019 и округа от 22.10.2019, заявление удовлетворено, оспариваемая сделка признана недействительной, применены последствия ее недействительности в виде восстановления прекращенной зачетом взаимной задолженности общества «ТФМ-Транс» и должника. В кассационной жалобе, поданной в Верховный Суд Российской Федерации, общество «Реилго» просит отменить принятые по обособленному спору судебные акты в связи с существенными нарушениями судами норм права.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Удовлетворяя заявление конкурсного управляющего и соглашаясь с данным выводом, суды руководствовались пунктами 1, 2 статьи 61.3 Федерального закона от 26.10.2002 № 127-ФЗ «О несостоятельности (банкротстве)», учли разъяснения, содержащиеся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оспариваемая сделка совершена в течение одного месяца до принятия арбитражным судом заявления о признании должника банкротом при наличии неисполненных обязательств перед другими кредиторами, в результате ее совершения общество «Реилго» получило преимущественное удовлетворение своих требований. Оснований для отнесения спорной сделки к категории совершенных в процессе обычной хозяйственной деятельности суды не усмотрели. Содержание жалобы не подтверждает нарушений судами норм права, сводится к переоценке доказательств и установлению иных обстоятельств по обособленному спору.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АО Новозыбковский машиностроительный завод (подробнее) ОАО "Российские железные дороги" (подробнее) ООО Лeмтранс (подробнее) ООО "ЛОГИСТИКА 1520" (подробнее) ООО "МЕГАСТОУН" (подробнее) ООО РусТранс (подробнее) ООО "Спецавтотранс" (подробнее) ООО "Спецтрансгарант" (подробнее) Ответчики: АО "ВРК-3" (подробнее) АО "ТФМ-ТРАНС" (подробнее) ЗАО "РТХ-Логистик" (подробнее) ООО "Ника-Транс" (подробнее) ООО "ОМИА УРАЛ" (подробнее) ООО "РЕИЛГО" (подробнее) ООО "Рускон" (подробнее) ПАО "Совфрахт" (подробнее) Иные лица: АО "Морской акционерный банк" (подробнее) ООО "Альфа-Транс" (подробнее) ООО ЛЕМТРАНС (подробнее) Союз арбитражных управляющих "Ассоциация антикризисных управляющих" (подробнее) Судьи дела: Капкаев Д.В. (судья) (подробнее) Последние документы по делу: Определение от 28 января 2021 г. по делу № А40-230298/2017 Определение от 13 марта 2020 г. по делу № А40-230298/2017 Определение от 20 февраля 2020 г. по делу № А40-230298/2017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