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«Торговая Компания «Мегаполис» обратилось в Арбитражный суд Красноярского края с иском о взыскании с индивидуального предпринимателя ФИО1 61 185 рублей задолженности по договору от 14.08.2015 № 2400-КРР2603 и 23 005 рублей 43 копеек пени. К участию в деле в качестве третьих лиц, не заявляющих самостоятельных требований относительно предмета спора, привлечены ФИО2, ФИО3. Решением Арбитражного суда Красноярского края от 09.12.2019 в удовлетворении иска отказано. Постановлением Третьего арбитражного апелляционного суда от 03.06.2020 решение суда первой инстанции оставлено без изменения. Арбитражный суд Восточно-Сибирского округа постановлением от 23.11.2020 указанные судебные акты оставил без изменения. Акционерное общество «Торговая Компания «Мегаполис»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9 , 65 , 71 Арбитражного процессуального кодекса Российской Федерации, признав недоказанность истцом факта поставки товара ответчику на спорную сумму, руководствуясь положениями статей 183 , 309 , 310 , 506 , 516 Гражданского кодекса Российской Федерации, Федерального закона от 06.12.2011 № 402-ФЗ «О бухгалтерском учете», суды пришли к выводу о необоснованности заявленных требований. Доводы, изложенные в жалобе, о доказанности факта поставки товара и признании данного факта ответчиком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«Торговая Компания «Мегаполис»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"Торговая Компания "МЕГАПОЛИС" (подробнее) Иные лица: ГУ МВД России по Красноярскому краю Управление по вопросам миграции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