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ФИО4 обратился в суд с заявлением о признании недействительной сделки по погашению 125 091 рубля 23 копеек в пользу банка, произведённой 16.03.2018, применении последствий недействительности сделки. Определением Арбитражного суда Краснодарского края от 03.02.2020 в удовлетворении заявления отказано. Постановлением Пятнадцатого арбитражного апелляционного суда от 21.06.2020, оставленным без изменения постановлением Арбитражного суда Северо-Кавказского округа от 11.09.2020, отменено определение суда первой инстанции от 03.02.2020, вышеуказанная сделка признана недействительной, применены последствия недействительности в виде взыскания с общества «Сбербанк России» в пользу должника 125 091 рубля 23 копеек.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определение суда первой инстанции оставить без изменения. В судебном заседании представитель заявителя поддержал доводы кассационной жалобы. Представитель общества «Банк ВТБ» возражал против удовлетворения жалобы, просил оставить обжалуемые судебные акты без изменения. До начала судебного заседания поступило заявление финансового управляющего имуществом должника ФИО4, надлежащим образом извещенного о времени и месте рассмотрения кассационной жалобы, о рассмотрении жалобы в его отсутствии, в связи с чем дело рассмотрено в его отсутствие. Изучив материалы дела, заслушав представителей участников обособленного спора, обсудив доводы, изложенные в кассационной жалобе, судебная коллегия приходит к следующим выводам. Как установлено судами и следует из материалов дела, 26.01.2015 между должником, ФИО5, ФИО6 и обществом «Сбербанк России» заключен кредитный договор &lt;***&gt; (далее – кредитный договор), по условиям которого кредитор обязуется предоставить созаёмщикам на условиях солидарной ответственности кредит «Приобретение готового жилья» в сумме 760 000 рублей под 14,75% годовых на срок 240 месяцев. В силу пункта 8 кредитного договора и общих условий кредитования погашение кредита производится созаёмщиками ежемесячными аннуитетными платежами в соответствии с графиком платежей путём перечисления со счёта созаёмщика или третьего лица, открытого у кредитора. Созаёмщики вправе досрочно погасить кредит или его часть. В качестве обеспечения своевременного и полного исполнения обязательств по кредитному договору созаёмщики предоставляют кредитору в залог квартиру по адресу: Краснодарский край, г. Гулькевичи, мкр. Западный, д. 2, кв. 44 (далее – квартира). Решением Арбитражного суда Краснодарского края от 08.12.2017 должник признан несостоятельным (банкротом), введена процедура реализации имущества должника, финансовым управляющим утверждён ФИО4 В соответствии с историей операций по кредитному договору, платёжным поручением от 16.03.2018 № 66496 и выпиской по счёту № 4230781053000335130, открытому на имя созаёмщика ФИО5, последней в счёт досрочного погашения основного долга совершён платёж в сумме 125 091 рубля 23 копеек (далее – платёж), в результате которого долг по кредитному договору был полностью погашен. Обременение с объекта ипотеки снято, квартира исключена из конкурсной массы должника как единственное жилье определением от 13.06.2018 по настоящему делу. Полагая, что вышеуказанный платёж повлек за собой преимущественное удовлетворение требований общества «Сбербанк России» как кредитора должника, финансовый управляющий, ссылаясь на положения статей 61.1 и 61.3 Федерального закона от 26.10.2002 № 127-ФЗ «О несостоятельности (банкротстве)» (далее – Закон о банкротстве), обратился в суд с настоящим заявлением об оспаривании сделки. Разрешая спор, суд первой инстанции пришёл к выводу о необоснованности заявления ввиду отсутствия уменьшения конкурсной массы должника. Отменяя принятые по обособленному спору судебные акты и удовлетворяя заявление, апелляционный суд пришёл к выводу о недействительности оспариваемого платежа, совершённого после принятия заявления о признании должника банкротом в нарушение установленного порядка погашения требований по общим обязательствам супругов и повлекшего преимущественное удовлетворение требований общества «Сбербанк России». Суд округа согласился с выводами апелляционного суда. Между тем судами не учтено следующее. Согласно положениям пункта 1 статьи 61.1, абзаца пятого пункта 1 и пункта 2 статьи 61.3 Закона о банкротстве могут быть признаны недействительными совершенные после возбуждения дела о банкротстве с предпочтением платежи, которые осуществлены должником или за его счёт. Круг сделок, совершенных за счёт должника, предполагает отнесение к ним: - во-первых, действий третьих лиц по передаче имущества контрагенту должника, несмотря на то, что это имущество предварительно должно было быть передано самому должнику; - во-вторых, действий третьих лиц по распоряжению имуществом, принадлежащим должнику. Таким образом, при оспаривании в деле о банкротстве операций, совершённых третьим лицом в пользу контрагента должника, необходимо проверить, принадлежало ли переданное по сделке имущество должнику либо подлежало ли это имущество предварительной передаче должнику. Судами установлено, что оспариваемый платёж совершён женой должника ФИО5 как созаёмщиком по кредитному договору после возбуждения дела о банкротстве. Полагая, что данный платёж является недействительным, суды апелляционной инстанции и округа исходили из нарушения установленного порядка погашения требований по общим обязательствам супругов. Вместе с тем, ни судом первой инстанции, ни судами апелляционной инстанции и округа вопрос о том, совершён ли платёж за счёт должника (и соответственно, допустимо ли его оспаривать в рамках настоящего дела о банкротстве) фактически не был исследован. Положениями пункта 1 статьи 34 Семейного кодекса Российской Федерации установлена презумпция совместной собственности супругов в отношении имущества, нажитого во время брака. Однако при рассмотрении обособленного спора ФИО5 ссылалась на то, что операция совершена ею за счёт собственных средств, так как деньги на погашение долга по кредиту, обеспеченному ипотекой, получены ею в дар от родителей. Согласно пункту 1 статьи 36 Семейного кодекса Российской Федерации имущество, полученное одним из супругов во время брака в дар, является его собственностью. Таким образом, вопрос об источнике денежных средств, направленных на погашение кредита, имел ключевое значение для правильного разрешения спора, так как от него зависит возможность квалификации сделки как совершённой за счёт должника. При таких обстоятельствах, выводы судов о наличии или отсутствии оснований для признания платежа недействительной сделкой являются преждевременными, в связи с чем определение суда первой инстанции, постановления судов апелляционной инстанции и округа подлежат отмене на основании части 1 статьи 291.11 Арбитражного процессуального кодекса Российской Федерации, а обособленный спор – направлению на новое рассмотрение в суд первой инстанции. При новом рассмотрении спора суду необходимо учесть изложенное, исследовать все обстоятельства, имеющие значение для правильного разрешения обособленного спора, и принять судебный акт в соответствии с нормами материального и процессуального права. Руководствуясь статьями 291.11 ,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Краснодарского края от 03.02.2020, постановление Пятнадцатого арбитражного апелляционного суда от 21.06.2020 и постановление Арбитражного суда Северо-Кавказского округа от 11.09.2020 по делу № А32-41264/2017 отменить. Обособленный спор направить на новое рассмотрение в Арбитражный суд Краснодарского края.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И.В. Разумов Судья С.В. Самуйлов Суд: Верховный Суд РФ (подробнее) Иные лица: Арбитражный управляющий Гвоздевский (подробнее) Арбитражный управляющий Гвоздевский Александр Викторович (подробнее) Ассоциация "МСРО АУ" (подробнее) ПАО "Банк ВТБ" (подробнее) ПАО "Сбербанк" (подробнее) ПАО "Сбербанк" Краснодарское отделение №8619 (подробнее) ПАО "Сбербанк России" (подробнее) ПАО "Сбербанк России" в лице Краснодарского отделения №8619 (подробнее) Управление по вопросам семьи и детства Администрации муниципального образования город Краснодар (подробнее) Фу Гвоздевский А. (подробнее) ФУ Гвоздевский А. В. (подробнее) Последние документы по делу: Определение от 18 марта 2021 г. по делу № А32-41264/2017 Резолютивная часть постановления от 11 марта 2021 г. по делу № А32-41264/2017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