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«Российские железные дороги» обратилось в Арбитражный суд Архангельской области с иском к обществу с ограниченной ответственностью «Мост-Т» об урегулировании разногласий, возникших при заключении договора от 22.02.2019 № 3-039 на эксплуатацию железнодорожного пути необщего пользования по станции Жаровиха Северной железной дороги, по абзацу первому параграфа 1, абзацам четвертому, пятому параграфа 5, пунктам 8.1, 8.2, абзацу первому пункта 8.3, пунктам 8.4, 8.5 параграфа 8, параграфам 9 (наименование), 10 (наименование), абзацу первому пункта 10.4 параграфа 10, пункту 10.5 параграфа 10, пунктам 12.1, 12.2 параграфа 12. Решением Арбитражного суда Архангельской области от 29.02.2020 в удовлетворении иска отказано. Постановлением Четырнадцатого арбитражного апелляционного суда от 23.07.2020 решение суда первой инстанции отменено; разногласия, 2 возникшие при заключении договора от 22.02.2019, урегулированы, спорные пункты договора приняты в редакции истца. Арбитражный суд Северо-Западного округа постановлением от 17.11.2020 постановление суда апелляционной инстанции оставил без изменения. Общество с ограниченной ответственностью «Мост-Т» обратилось в Судебную коллегию Верховного Суда Российской Федерации с кассационной жалобой на постановления суда апелляционной инстанции и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 апелляционной инстанции руководствовался положениями статей 421, 432, 445, 446 Гражданского кодекса Российской Федерации, статьями 55, 58, 63, 64 Федерального закона от 10.01.2003 № 18-ФЗ «Устав железнодорожного транспорта Российской Федерации», Правилами эксплуатации и обслуживания железнодорожных путей необщего пользования, утвержденными приказом Министерства путей сообщения Российской Федерации от 18.06.2003 № 26, разъяснениями, изложенными в постановлении Пленума Высшего Арбитражного Суда Российской Федерации от 06.10.2005 № 30 «О некоторых вопросах практики применения Федерального закона «Устав железнодорожного транспорта Российской Федерации», постановлении Пленума Верховного Суда Российской Федерации от 25.12.2018 № 49 «О некоторых вопросах применения общих положений Гражданского кодекса Российской Федерации о заключении и толковании договора», и исходил из того, что ответчик является владельцем инфраструктуры и владельцем железнодорожного пути необщего пользования, заключение договора для обеих сторон является обязательным, суд обязан внести определенность в 3 правоотношения сторон и установить условия, не урегулированные сторонами в досудебном порядке, свои взаимоотношения с иными лицами ответчик должен урегулировать самостоятельно либо с согласия ОАО «РЖД» заключить многосторонние договоры. Установив наличие между сторонами длящихся правоотношений, необходимость в их сохранении, учитывая, что заключение договора для сторон является актуальным, соглашением сторон действие ранее заключенного договора продлено именно до урегулирования разногласий по вновь представленному договору, суд апелляционной инстанции рассмотрел спор по существу, использовав в договоре надлежащее наименование участников процесса железнодорожной перевозки, учитывая наличие у ответчика статуса владельца железнодорожного пути необщего пользования.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норм процессуального права, которые привели к принятию неправильных судебных актов и которые могли бы явиться основанием для их отмены,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«Мост-Т»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4</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