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марта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«Теплоресурс» (далее – Общество) обратилось в Арбитражный суд Нижегородской области с иском, уточненным в порядке статьи 49 Арбитражного процессуального кодекса Российской Федерации (далее – АПК РФ), к индивидуальному предпринимателю ФИО1 (далее – Предприниматель) об истребовании из чужого незаконного владения: имущества согласно перечню, приложенному к иску; денежных средств в сумме 100 000 рублей; учредительных документов Общества и договора аренды, заключенного с ответчиком. Решением Арбитражного суда Нижегородской области от 12.02.2018, оставленным без изменения постановлением Первого арбитражного апелляционного суда от 23.05.2018, в удовлетворении требований отказано по причине отсутствия доказательств наличия спорного имущества у ответчика на момент рассмотрения спора. Общество 07.07.2020 обратилось в Арбитражный суд Нижегородской области с заявлением о пересмотре решения от 12.02.2018 по вновь открывшимся обстоятельствам. В качестве вновь открывшегося обстоятельства заявитель сослался на документы и материалы доследственных проверок, из которых, по его мнению, следует, что среди имущества Предпринимателя имеется имущество Общества. Определением Арбитражного суда Нижегородской области от 10.07.2020, оставленным без изменения постановлением Первого арбитражного апелляционного суда от 11.09.2020 и постановлением Арбитражного суда Волго- Вятского округа от 13.11.2020, заявление Общества возвращено на основании пункта 2 части 1 статьи 315 АПК РФ , в связи с пропуском предельного срока его подачи, который не подлежит восстановлению. В кассационной жалобе, поданной в Верховный Суд Российской Федерации, заявитель просит отменить состоявшиеся судебные акты о возвращении заявления, ссылаясь на существенное нарушение норм процессуального права. В обоснование доводов жалобы заявитель указывает на нарушение его права на судебную защиту и неправильное применение статей 309 и 312 АПК РФ . Кроме того, Общество указывает на нарушение судом округа положений статей 286 , 287 АПК РФ . В соответствии с частью 1 статьи 291.1 , частью 7 статьи 291.6 и статьей 291.11 АПК РФ ,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Исследовав, оценив по правилам статьи 71 АПК РФ представленные доказательства, руководствуясь статьями 309, 311, 313, 315 названного Кодекса и разъяснениями, изложенными в постановлении Пленума Высшего Арбитражного Суда Российской Федерации от 30.06.2011 № 52 «О применении положений Арбитражного процессуального кодекса Российской Федерации при пересмотре судебных актов по новым или вновь открывшимся обстоятельствам», суды возвратили заявление о пересмотре решения от 12.02.2018 по вновь открывшимся обстоятельствам, поскольку предельно допустимый срок на его подачу (6 месяцев) истек и не подлежит восстановлению. Доводы кассационной жалобы не свидетельствуют о допущенных судами нарушениях норм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«Теплоресурс»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ООО "Теплоресурс" (подробнее) ПРЕДСТАВИТЕЛЬ СМОЛЬЯНИНОВ В.В. (подробнее) Ответчики: ИП Чугурян Маринэ Сережаевна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