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условия и порядок восстановления срока подачи кассационной жалобы указаны в статье 117 , пунктах 2, 3 статьи 291.2 Арбитражного процессуального кодекса Российской Федерации. Оценив доводы, изложенные в ходатайстве заявителя, судья находит их обоснованными, а ходатайство подлежащим удовлетворению. Руководствуясь статьями 117 , 184 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ФИО2 удовлетворить. Срок подачи кассационной жалобы на определение Арбитражного суда Республики Татарстан от 01.11.2019, постановление Одиннадцатого арбитражного апелляционного суда от 04.02.2020 и постановление Арбитражного суда Поволжского округа от 05.06.2020 по делу № А65-1463/2019 восстановить. Судья С.В. Самуйлов Суд: Верховный Суд РФ (подробнее) Ответчики: ООО "Полимэксимпорт", г.Казань (подробнее) Иные лица: АО "Альфа-Банк" (подробнее) Арбитражный суд Республики Татарстан (подробнее) Ларичева (Игнатьевна) Л.И. (подробнее) ООО К/У "Полимерэксимпорт" Рябичев Павел Юрьевич (подробнее) ПАО "АК БАРС БАНК", г.Казань (подробнее) Судьи дела: Самуйлов С.В. (судья) (подробнее) Последние документы по делу: Определение от 10 декабря 2020 г. по делу № А65-1463/2019 Определение от 2 ноября 2020 г. по делу № А65-1463/2019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