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постановление Восемнадцатого арбитражного апелляционного суда от 25.03.2020 и постановление Арбитражного суда Уральского округа от 07.10.2020 по делу № А76-23928/2017 Арбитражного суда Челябинской области. Судья Верховного Суда Российской Федерации Н.А. Ксенофонтова Суд: Верховный Суд РФ (подробнее) Истцы: ООО "Саткинское дорожно-ремонтное строительное управление" (подробнее) Ответчики: ООО "Аргаяшская ДПМК" (подробнее) ООО "САТКИНСКОЕ ДОРОЖНО-РЕМОНТНО-СТРОИТЕЛЬНОЕ УПРАВЛЕНИЕ" (подробнее) Судьи дела: Ксенофонтова Н.А. (судья) (подробнее) Последние документы по делу: Определение от 15 марта 2021 г. по делу № А76-23928/2017 Определение от 20 января 2021 г. по делу № А76-23928/2017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