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временная администрация обратилась в суд с заявлением о признании недействительной и применении последствий недействительности сделки –дополнительного соглашения от 22.11.2016 № 1 к договору поручительства от 12.08.2015 № 090/ДПФ15-3, заключенного между должником и Королёвой Я.В. Определением Арбитражного суда города Москвы от 18.02.2020, оставленным без изменения постановлениями Девятого арбитражного апелляционного суда от 29.07.2020 и Арбитражного суда Московского округа от 17.11.2020,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174, 323, 363 Гражданского кодекса Российской Федерации, статьями 61.1, 189.40 Федерального закона от 26.10.2002 № 127-ФЗ «О несостоятельности (банкротстве)», признали доказанным наличие оснований для признания недействительной оспариваемой сделки по прекращению ранее действовавшего поручительства, заключенной со злоупотреблением правом и лишившей банк возможности возвращения заёмных денежных средств путём требования исполнения от поручителя.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Королёвой Ярославе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