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Омской области от 28.05.2020, оставленным без изменения постановлением Восьмого арбитражного апелляционного суда от 22.07.2020, иск удовлетворен. Арбитражный суд Западно-Сибирского округа постановлением от 27.10.2020 решение от 28.05.2020 и постановление Восьмого арбитражного апелляционного суда от 22.07.2020 оставил без изменения. В кассационной жалобе общество «Опторг» просит об отмене судебных актов, ссылаясь на неправильные вывод судов о состоянии переданного на хранение имущества и распределение бремени доказывания.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признали доказанным наступление ответственности общества «Опторг» за ненадлежащее состояние хранимого имущества по итогу исследования и оценки доказательств исполнения договора временного ответственного хранения от 31.08.2018, к которым правильно применили нормы статей 15 , 393 , 401 , 886 , 889 , 901 , 902 Гражданского кодекса Российской Федерации. Вопросы доказывания и оценки доказательств, на которых основаны доводы жалобы, не создают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«Опторг»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Конкурсный управляющий "Сибирский деликатес" Виноградов Владимир Геннадьевич (подробнее) ООО к/у "Сибирский деликатес" Виноградова В. Г. (подробнее) ООО к/у "Сибирский деликатес" Виноградов В. Г. (подробнее) ООО "Сибирский деликатес" (подробнее) Ответчики: ООО "Опторг" (подробнее) ООО "Т2 Мобайл" (подробнее) Иные лица: Арбитражный судЗападно-Сибирского округа (подробнее) ИП Шумей Сергей Владимирович (подробнее) Москаленский районный суд Омской области (подробнее) ООО "Ф-Консалтинг" (подробнее) ООО Эксперт "Независимая экспертиза и оценка" Иванов Дмитрий Сергеевич (подробнее) Председатель комитета кредиторов Козловская О.В. (подробнее) Представитель комитета кредиторов Эннс Ольга Александровна (подробнее) Федеральная служба по интеллектуальной собственности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