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автономное учреждение здравоохранения Воронежской области «Воронежская клиническая стоматологическая поликлиника № 7» (далее – учреждение) обратилось в Арбитражный суд Воронежской области с заявлением к Территориальному фонду обязательного медицинского страхования Воронежской области (далее – фонд) о признании незаконным требования от 19.04.2019 № 1204/10 «О возврате денежных средств обязательного медицинского страхования, использованных не по целевому назначению, и уплате штрафа». Решением Арбитражного суда Воронежской области от 05.02.2020 учреждению отказано в удовлетворении заявления. Постановлением Девятнадцатого арбитражного апелляционного суда от 31.07.2020 решение суда первой инстанции отменено, заявление учреждения удовлетворено. Арбитражный суд Центрального округа постановлением от 07.12.2020 отменил постановление суда апелляционной инстанции и оставил в силе решение суда первой инстанции. Учреждение обратилось в Верховный Суд Российской Федерации с кассационной жалобой на решение суда первой инстанции и постановление суда округа, в которой просит их отменить, оставив в силе постановление суда апелляционной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оказывая в проверяемый период медицинские услуги как в рамках территориальной программы ОМС, так и в рамках коммерческой деятельности (платные услуги), в нарушение положений Федерального закона от 29.11.2010 № 326-ФЗ «Об обязательном медицинском страховании в Российской Федерации» (далее - Закон № 326-ФЗ), Тарифных соглашений на 2017 и 2018 годы, договоров на оказание и оплату медицинской помощи по ОМС, учреждение использовало средства ОМС в сумме 635 896 рублей 50 копеек на оплату расходов на заработную плату и начислений на выплаты по оплате персонала, не принимавшего непосредственного участия в оказании медицинской помощи в рамках ОМС, и данные расходы не связаны с оказанием бесплатной медицинской помощи в системе ОМС, суд первой инстанции пришел к выводу, что такое использование учреждением средств ОМС является использованием не по целевому назначению.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Закона № 326-ФЗ, суд первой инстанции признал правомерным оспариваемое требование фонда и отказал учреждению в удовлетворении заявления. Суд округа согласился с указанными выводами и оставил в силе решение суда первой инстанции. Обжалуя судебные акты в Верховный Суд Российской Федерации, учреждение приводит доводы, которые являлись предметом рассмотрения судов и получили правовую оценку с учетом установленных обстоятельств дела, связанных с использованием учреждением средств ОМС не по целевому назначению и правомерностью оспариваемого требования фонда. Доводы учреждения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Несогласие учреждения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Изложенные в жалобе доводы учреждения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учреждения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АУЗ ВО "Воронежская клиническая стоматологическая поликлиника №7" (подробнее) Ответчики: ТФОМС ВОРОНЕЖСКОЙ ОБЛАСТИ (подробнее) Иные лица: ТЕРРИТОРИАЛЬНЫЙ ФОНД ОБЯЗАТЕЛЬНОГО МЕДИЦИНСКОГО СТРАХОВАНИЯ ВОРОНЕЖСКОЙ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