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«О2» срок подачи кассационной жалобы на решение Арбитражного суда Республики Татарстан от 17.07.2020 по делу № А65-29638/2019, постановление Одиннадцатого арбитражного апелляционного суда от 14.10.2020 и постановление Арбитражного суда Поволжского округа от 21.12.2020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