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Негосударственный пенсионный фонд ВТБ Пенсионный фонд (далее – общество) обратилось в Арбитражный суд Приморского края с заявлением к Центральному банку Российской Федерации в лице Дальневосточного главного управления Центрального банка Российской Федерации (далее – административный орган) о признании незаконным и отмене постановления от 17.03.2020 № ПН-59-1-6-19/462ДСП о привлечении к административной ответственности, предусмотренной частью 12 статьи 15.29 Кодекса Российской Федерации об административных правонарушениях (далее – КоАП РФ). Решением Арбитражного суда Приморского края от 22.05.2020, оставленным без изменения постановлением Пятого арбитражного апелляционного суда от 20.07.2020, обществу отказано в удовлетворении заявления. Арбитражный суд Дальневосточного округа постановлением от 05.11.2020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17.03.2020 № ПН-59-1-6-19/462ДСП общество привлечено к административной ответственности, предусмотренной частью 12 статьи 15.29 КоАП РФ, с назначением наказания в виде административного штрафа в размере 150 000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являясь негосударственным пенсионным фондом, общество при заключении договора об обязательном пенсионном страховании в офисе своего агента с застрахованным лицом, реализующим право на переход из одного негосударственного пенсионного фонда в другой негосударственный пенсионный фонд, предложило застрахованному лицу подписать заявление на выдачу ключа электронной подписи с целью подачи в дальнейшем в электронном виде заявления на досрочный переход в негосударственный пенсионный фонд, руководствуясь положениями Федерального закона от 07.05.1998 № 75-ФЗ «О негосударственных пенсионных фондах» (далее – Закон № 75-ФЗ), суды пришли к выводу о наличии в действиях общества состава административного правонарушения, ответственность за которое установлена частью 12 статьи 15.29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Как установлено судами, работник агента общества предоставил застрахованному лицу вводящую в заблуждение информацию относительно порядка подачи в Пенсионный фонд Российской Федерации заявления о досрочном переходе в негосударственный пенсионный фонд, установленного Законом № 75-ФЗ, нарушив тем самым требования указанного Закона. Нарушений порядка привлечения общества к административной ответственности суды не установили. Также суды не установили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АКЦИОНЕРНОЕ ОБЩЕСТВО НЕГОСУДАРСТВЕННЫЙ ПЕНСИОННЫЙ ФОНД ВТБ ПЕНСИОННЫЙ ФОНД (подробнее) Ответчики: Центральный банк Российской Федерации (подробнее) Центральный банк Российской Федерации в лице Дальневосточного главного управления Центрального банка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