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Афанасьева Ирина Владимировна обратилась в суд с заявлением о включении задолженности в размере 2 324 844 рублей в реестр требований кредиторов должника. Впоследствии в отдельное производство выделено заявление Афанасьевой И.В. о включении в третью очередь реестра требований кредиторов должника задолженности в размере 575 000 рублей. Определением Арбитражного суда Приморского края от 28.07.2020, оставленным без изменения постановлениями Пятого арбитражного апелляционного суда от 21.09.2020 и Арбитражного суда Дальневосточного округа от 03.12.2020, признано обоснованным и включено в первую очередь реестра требование Афанасьевой И.В. в размере 279 033 рублей 33 копеек, производство по заявлению в остальной части прекращено. В кассационных жалобах, поданных в Верховный Суд Российской Федерации, заявители просят отменить указанные судебные акты, направить обособленный спор на новое рассмотрение в Арбитражный суд Приморского края. Исходя из содержания жалоб, заявители не согласны с обжалуемыми судебными актами в части удовлетворения заявления. Жалобы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положениями статей 16, 71 и 100 Федерального закона от 26.10.2002 № 127-ФЗ «О несостоятельности (банкротстве)», исходили из частичной обоснованности и подверженности требований, что послужило основанием для включения задолженности в реестр требований кредиторов должника в указанном размере. Выводы судов соответствуют нормам права, оснований для переоценки выводов судов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Одерий Валерию Григорьевичу и Одерий Андрею Валерьевичу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