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временный управляющий Еньков А.Ю. обратился в суд с заявлением о привлечении к субсидиарной ответственности Кондратенко Владимира Васильевича – генерального директора должника; Дмитриева Владимира Ивановича – исполняющего обязанности генерального директора должника; Селезнёвой Натальи Георгиевны – главного бухгалтера должника; Кондратенко Александра Владимировича – первого заместителя генерального директора должника; Кузнецова Владимира Сергеевича – заместителя генерального директора по экономической безопасности должника; Кондратенко Владимира Владимировича – начальника БСУ должника. Определением Арбитражного суда города Санкт-Петербурга и Ленинградской области от 01.11.2019, оставленным без изменения постановлением Тринадцатого арбитражного апелляционного суда от 29.06.2020, заявление оставлено без удовлетворения. Постановлением Арбитражного суда Северо-Западного округа от 17.11.2020 вышеуказанные судебные акты в части отказа в привлечении к субсидиарной ответственности генерального директора должника Кондратенко В.В. и исполняющего обязанности генерального директора должника Дмитриева В.И. отменены, в отменённой части дело направлено на новое рассмотрение в Арбитражный суд города Санкт – Петербурга и Ленинградской области. В остальной части определение суда первой 2 инстанции от 01.11.2019 и постановление апелляционного суда от 29.06.2020 оставлены в силе. В кассационных жалобах, поданных в Верховный Суд Российской Федерации, заявители просят отменить постановление суда округа. Кондратенко М.В. просит оставить в силе определение суда первой инстанции и постановление апелляционного суда, а конкурсный управляющий должником Еньков А.Ю. – отменить постановление суда округа в части оставления без изменения принятых по спору судебных актов.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судебные акты в части отказа в привлечении к субсидиарной ответственности генерального директора и исполняющего обязанности директора должника, суд округа, руководствуясь статьями 61.10, 61.11, 64, 126 Федерального закона от 26.10.2002 № 127-ФЗ «О несостоятельности (банкротстве)», 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 из того, что изложенные в них выводы в отношении названных лиц основаны на неполном выяснении обстоятельств, имеющих существенное значение для настоящего спора, а также неполной оценке доказательств и доводов конкурсного управляющего должником. Ввиду необходимости установления обстоятельств наличия у Кондратенко В.В. и Дмитриева В.И. возможности передачи истребуемой документации, её полноты и соответствия требованиям законодательства о банкротстве в каждый период времени, влияния отсутствия документации (отсутствие в ней полной информации или наличие в документации искаженных сведений) на проведение процедур банкротства, с учетом их целей, возможность формирования конкурсной массы, распределения ответственности, а также необходимости решения вопроса о привлечении к участию в деле наследников генерального директора должника, суд округа направил обособленный спор в данной части на новое рассмотрение. Оставляя указанные судебные акты в остальной части без изменения, суд округа пришёл к выводам о необоснованном включении в число контролирующих должника лиц родственников генерального директора должника, основанном лишь на факте родства с последним; недоказанности искажения главным бухгалтером должника Селезнёвой Н.Г. бухгалтерской 3 отчётности, а также отсутствию у неё полномочий по оказанию влияния на хозяйственную деятельность должника.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Кондратенко Марине Викторовне и конкурсному управляющему закрытым акционерным обществом «Метробетон» Енькову Андрею Юрьевичу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