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Марчевская Ирина Викторовна обратилась в суд с заявлением о признании недействительной сделкой договора купли-продажи линии по производству деревянных домов от 26.05.2016, заключенного между должником и Епифановой Л.Е., просил применить последствия недействительности сделки. Определением Арбитражного суда Пермского края от 04.07.2020 отказано в удовлетворении заявления. Постановлением Семнадцатого арбитражного апелляционного суда от 07.09.2020, оставленным без изменения постановлением Арбитражного суда Уральского округа от 09.12.2020, частично отменено определение суда первой инстанции от 04.07.2020, заявление удовлетворено, применены последствия недействительности сделки в виде взыскания с Епифановой Л.Е. в конкурсную массу должника 4 016 000 рублей.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заявление, апелляционный суд, руководствуясь положениями статей 19, 61.2 и 61.6 Федерального закона от 26.10.2002 № 127-ФЗ «О несостоятельности (банкротстве)», установив совершение сделки с противоправной целью в пределах периода подозрительности заинтересованными лицами при наличии признаков несостоятельности должника в отсутствие экономической целесообразности (по заниженной стоимости), пришёл к выводу об обоснованности заявления, указав на следствие сделки – причинение вреда имущественным правам кредиторов должника, правомерно применив последствия недействительности.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Епифановой Любови Евгеньевне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