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здравоохранения Хабаровского края (далее – истец) обратилось в Арбитражный суд Хабаровского края с иском к обществу с ограниченной ответственностью «АВК-Альянс» (далее – ответчик) о возврате из обращения лекарственного препарата «Флутамид», таблетки 250мг № 90, серии AW15005А, производства «С.К.Синдан-Фарма С.р.Л.» (Румыния) в количестве 29 упаковок и о взыскании 61 761 рубля 59 копеек. К участию в деле в качестве третьих лиц, не заявляющих самостоятельные требования, привлечены общество с ограниченной ответственностью «Тева» и общество с ограниченной ответственностью «Актавис». 2 Решением Арбитражного суда Хабаровского края от 04.06.2020 истцу отказано в удовлетворении заявленных требований. Постановлением Шестого арбитражного апелляционного суда от 30.07.2020 решение суда первой инстанции отменено, с ответчика в пользу истца взыскано 61 761 рубль 59 копеек, в удовлетворении остальной части требований истцу отказано. Арбитражный суд Дальневосточного округа постановлением от 07.12.2020 оставил без изменения постановление суда апелляционной инстанции. Ответчик обратился в Верховный Суд Российской Федерации с кассационной жалобой на указанные постановления суда апелляционной инстанции и суда округа, в которой просит их отменить, оставив в силе решение суда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Отказывая в удовлетворении иска, суд первой инстанции исходил из того, что на момент поставки товара, лекарственный препарат «Флутамид» не был в забракованных, фальсифицированных, недоброкачественных, контрафактных, либо изъятых из обращения лекарственных средствах; претензий со стороны истца по количеству и качеству товара при получении поставленного товара не предъявлялись, что свидетельствует о надлежащем исполнении ответчиком (поставщиком) своих обязательств. Суд апелляционной инстанции, исследовав и оценив представленные в материалы дела доказательства в порядке статьи 71 Арбитражного процессуального кодекса Российской Федерации, проанализировав условия государственного контракта, установил, что в период гарантийного срока по государственному контракту поставленное ответчиком лекарственное средство утратило показатели качества, что исключало его нахождение в гражданском 3 обороте. Руководствуясь положениями статей 309, 310, 475, 477, 506, 518 Гражданского кодекса Российской Федерации, Федерального закона от 12.04.2010 № 61-ФЗ «Об обращении лекарственных средств» суд апелляционной инстанции пришел к выводу о наличии оснований для удовлетворения иска в части взыскания 61 761 рублей 59 копеек стоимости недоброкачественного товара. Суд округа согласился с указанными выводами и оставил без изменения постановление суда апелляционной инстанции. Обжалуя судебные акты в Верховный Суд Российской Федерации, ответчик приводит доводы, которые являлись предметом рассмотрения судов и получили правовую оценку с учетом установленных обстоятельств дела, связанных с тем, что лекарственный препарат, поставленный ответчиком в рамках государственного контракта, утратил признаки качественности и не мог находиться в гражданском обороте в силу закона, при этом на момент обращения истца к ответчику срок его годности не истек. Доводы ответчика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ответчика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ответчика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