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Пищальников Владимир Владимирович обратился в суд с заявлением о признании недействительными сделками договоров купли-продажи недвижимого имущества от 02.09.2018, между должником и Черных Натальей Владимировной, и от 17.12.2018, между Черных Н.В. и Борисовым Антоном Владимировичем, а также сделки должника по отчуждению в пользу Борисова А.В. недвижимого имущества. Просил о применении последствий недействительности сделок. Определением Арбитражного суда Свердловской области от 01.06.2020, оставленным без изменения постановлениями Семнадцатого арбитражного апелляционного суда от 14.08.2020 и Арбитражного суда Уральского округа от 17.11.2020, заявление удовлетворено частично, признаны недействительными вышеуказанные сделки от 02.09.2018 от 17.12.2018, применены последствия недействительности в виде обязания Борисова А.В. возвратить в конкурсную массу должника недвижимое имущество: земельный участок, площадью 2645 кв.м, кадастровый номер 66:42:0601001:332; жилой дом, общей площадью 194,5 кв.м, кадастровый номер 66:42:0601001:1012, расположенные по адресу: Свердловская обл., г. Заречный, д. Гагарка, ул. Карла Маркса, д. 18. В удовлетворении остальной части заявления отказано. 2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Свердловской области. Исходя из содержания жалобы, заявитель не согласен с обжалуемыми судебными актами в части удовлетворения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от 02.09.2018 и от 17.12.2018 с единой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экономической целесообразности и финансовой возможности у Черных Н.В. и Борисова А.В. для совершения сделок, пришли к выводу об обоснованности заявления, указав на следствие сделок – причинение вреда имущественным правам кредиторов должника, также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Чурбакову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