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«Эландра»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«Бренд Трейд» 2 692 000 рублей задолженности и 1 226 725 рублей пени по договору транспортной экспедиции во внутриреспубликанском и (или) международном сообщении от 28.08.2017 № 15 и судебных расходов в размере 200 белорусских рублей. Решением Арбитражного суда города Москвы от 21.02.2020 иск удовлетворен в части взыскания 2 692 000 рублей задолженности, 860 000 рублей пени, 200 белорусских рублей по курсу ЦБ РФ на день фактического исполнения обязательства. Постановлением Девятого арбитражного апелляционного суда от 11.08.2020 решение суда первой инстанции оставлено без изменения. Постановлением Арбитражного суда Московского округа от 03.11.2020 указанные судебные акты оставлены без изменения. 2 Общество с ограниченной ответственностью «Бренд Трейд»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признав доказанным факт оказания истцом транспортно- экспедиционных услуг, установив ненадлежащее исполнение ответчиком (клиентом) обязательств по их оплате, руководствуясь положениями статей 309, 310, 801 Гражданского кодекса Российской Федерации, Федерального закона от 30.06.2003 № 87-ФЗ «О транспортно-экспедиционной деятельности», суды пришли к выводу о наличии оснований для удовлетворения иска, уменьшив размер подлежащей взысканию неустойки на основании статьи 333 Гражданского кодекса Российской Федерации.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в том числе при рассмотрении ходатайств о фальсификации доказательств и назначении экспертизы,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«Бренд Трейд»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