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подтвержденной невозможность уплаты государственной пошлины на день подачи жалобы, поэтому подлежащей предоставлению отсрочку.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«ПолимерБитум-Волжский»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