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февраля 2021 года согласно почтовому штемпелю на конверте Гусев А.П. направил в Верховный Суд Российской Федерации жалобу на определение Арбитражного суда Оренбургской области от 25.06.2020, постановление Восемнадцатого арбитражного апелляционного суда от 24.09.2020 и постановление Арбитражного суда Уральского округа от 01.12.2020 по делу № А47-6628/2019.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01.12.2020, на момент обращения заявителя срок, установленный статьёй 291.2 Арбитражного процессуального кодекса Российской Федерации, истёк. Гусевым А.П. заявлено ходатайство о восстановлении пропущенного процессуального срока. 2 В качестве причины пропуска срока заявитель указывает на позднее получение копии обжалуемого определения суда первой инстанции. Согласно сведениям, содержащимся в электронном сервисе «Мой Арбитр» и отчёту об отслеживании отправления с идентификатором 45409052597835, сформированным официальным сайтом Почты России, ходатайство о выдаче дополнительной копии определения от 25.06.2020 было направлено Гусевым А.П. в Арбитражный суд Оренбургской области 04.02.2021, то есть после истечения процессуального срока на подачу настоящей жалобы. Документального подтверждения или иных доказательств, свидетельствующих о наличии обстоятельств, которые, по мнению заявителя, препятствовали своевременной подготовке и направлению кассационной жалобы не представлено. Кроме того, процессуальным законом не предусмотрено исчисление срока на обжалование с момента получения заявителем копии судебного акта. Гусев А.П. как лицо, в отношении которого возбуждено настоящее дело о несостоятельности (банкротстве), является основным участником дела о банкротстве и применительно к положениям пункта 14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вправе знакомиться со всеми материалами дела о банкротстве, требовать у суда выдачи заверенной им копии любого судебного акта по делу о банкротстве, обжаловать принятые по делу судебные акты. Из состоявшихся по обособленному спору судебных актов, а именно из определения Арбитражного суда Оренбургской области от 25.06.2020, постановления Восемнадцатого арбитражного апелляционного суда от 24.09.2020 и постановления Арбитражного суда Уральского округа от 01.12.2020, усматривается, что Гусев А.П. был надлежащим образом извещён о ходе рассмотрения настоящего обособленного спора. Ввиду изложенного, Гусев А.П. имел право участвовать в судебных заседаниях по настоящему обособленному спору, но своим правом не воспользовался. Как следует из информации, размещённой на официальном сайте арбитражных судов (www.arbitr.ru), постановление Арбитражного суда Уральского округа от 01.12.2020 было опубликовано в общедоступной базе судебных актов 02.12.2020, то есть без какой-либо задержки, в установленный срок. Таким образом, учитывая, что каких-либо доказательств обратного заявителем не предоставлено, Гусев А.П.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3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статьями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Гусева Антона Петровича о восстановлении пропущенного процессуального срока отказать. Кассационную жалобу Гусева Антона Петровича на определение Арбитражного суда Оренбургской области от 25.06.2020, постановление Восемнадцатого арбитражного апелляционного суда от 24.09.2020 и постановление Арбитражного суда Уральского округа от 01.12.2020 по делу № А47-6628/2019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