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исполнение платежного поручения государственного предприятия Астраханской области «Астраханские аптеки» на перевод 14 000 000 рублей со счёта 40602810500080408724, открытого в банке, в иную кредитную организацию с назначением платежа «Пополнение расчетного счета для проведения хозяйственных операций. Сумма 14 000 000,00 Без налога (НДС)», и применении последствий недействительности сделки. Определением Арбитражного суда города Москвы от 28.12.2018, оставленным без изменения постановлением Девятого арбитражного апелляционного суда от 26.02.2019, отказано в удовлетворении заявления. Постановлением Арбитражного суда Московского округа от 28.05.2019 отменены вышеуказанные судебные акты,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27.03.2020 отказано в удовлетворении заявления. Постановлением Девятого арбитражного апелляционного суда от 26.08.2020, оставленным без изменения постановлением Арбитражного суда Московского округа от 06.11.2020, отменено определение суда первой инстанции от 27.03.2020, заявление удовлетворено. 2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повторно разрешая спор, апелляционный суд руководствовался статьями 61.1, 61.3, 189.40 Федерального закона от 26.10.2002 № 127-ФЗ «О несостоятельности (банкротстве)» и пришёл к правильному выводу о наличии у оспариваемой сделки, совершенной за рамками обычной хозяйственной деятельности непосредственно перед назначением временной администрации банка и при наличии скрываемой кредитной организацией картотеки неоплаченных платежных документов, признаков сделки с предпочтением.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Астраханской области «Астраханские аптеки»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