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сведения налогового органа об отсутствии расчетных счетов.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«ТЭК Перевозчик.63»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