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«Панорама» (далее – товарищество) обратилось в Арбитражный суд города Москвы с заявлением к Инспекции Федеральной налоговой службы № 3 по г. Москве (далее – инспекция) о признании незаконным и отмене постановления от 04.03.2020 № 020225 о привлечении к административной ответственности, предусмотренной частью 6.3 статьи 15.25 Кодекса Российской Федерации об административных правонарушениях (далее – КоАП РФ). Решением Арбитражного суда города Москвы от 19.06.2020 товариществу отказано в удовлетворении заявления. Постановлением Девятого арбитражного апелляционного суда от 27.08.2020 решение суда первой инстанции отменено, заявление товарищества удовлетворено. Арбитражный суд Московского округа постановлением от 14.12.2020 отменил постановление суда апелляционной инстанции и оставил в силе решение суда первой инстанции. Товарищество обратилось в Верховный Суд Российской Федерации с кассационной жалобой на указанное постановление суда округа, в которой просит его отменить, оставив в силе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инспекции от 04.03.2020 № 020225 товарищество привлечено к административной ответственности, предусмотренной частью 6.3 статьи 15.25 КоАП РФ, с назначением наказания в виде административного штрафа в размере 40 000 рублей. Не согласившись с указанным постановлением инспекции, товарищество оспорило его в арбитражном суде. Оценив представленные в материалы дела доказательства и установив факт нарушения товариществом срока предоставления в уполномоченный банк документов и информации, связанных с зачислением валюты Российской Федерации на счет, которое состоялось 07.11.2018, суд первой инстанции пришел к выводу о наличии в действиях товарищества состава административного правонарушения, ответственность за которое установлена частью 6.3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признал правомерным оспариваемое постановление инспекции, отказав товариществу в удовлетворении заявления. Суд апелляционной инстанции, ссылаясь на то, что 13.11.2018 – в установленный законом срок в уполномоченный банк поступили документы и информация, связанные с зачислением 07.11.2018 на счет товарищества валюты Российской Федерации, пришел к выводу об отсутствии в действиях товарищества состава вмененного правонарушения и отменил решение суда первой инстанции, удовлетворив заявление товарищества. Суд округа не согласился с указанными выводами суда апелляционной инстанции. Учитывая установленные судами обстоятельства, суд округа указал, что поступление в банк справки с указанием ожидаемого срока репатриации валюты и копий счетов от 31.10.2018 не могло свидетельствовать о выполнении товариществом обязанности по предоставлению документов и информации по совершению спорных валютных операций, которые были представлены товариществом только 11.03.2019. В связи с изложенным суд округа признал правомерным вывод суда первой инстанции о наличии в действиях товарищества состава правонарушения, ответственность за которое установлена частью 6.3 статьи 15.25 КоАП РФ, и отменил постановление суда апелляционной инстанции, оставив в силе решение суда первой инстанции. Обжалуя постановление суда округа в Верховный Суд Российской Федерации, товарищество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товариществом вмененного правонарушения. Как установлено судом первой инстанции и подтверждено судом округа, товарищество не представило в установленный срок необходимые документы и информацию о поступивших на расчетный счет денежных средствах. Вопреки доводам товарищества, инспекция не вменяла ему нарушение срока представления справки о валютной операции. Оспариваемым постановлением инспекции товарищество привлечено к административной ответственности за нарушение срока представления в уполномоченный банк документов и информации, связанных с проведением 07.11.2018 соответствующих операций по зачислению валюты Российской Федерации от нерезидента на счет товарищества. Доводы товарищества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товариществом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товарищества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ТСЖ "Панорама" (подробнее) Ответчики: ИНСПЕКЦИЯ МИНИСТЕРСТВА РОССИЙСКОЙ ФЕДЕРАЦИИ ПО НАЛОГАМ И СБОРАМ №3 ПО ЦЕНТРАЛЬНОМУ АДМИНИСТРАТИВНОМУ ОКРУГУ Г. МОСКВЫ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