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2021 года согласно отчёту об отслеживании отправления с идентификатором 36104254118315, сформированным официальным сайтом Почты России, Бегиев А.Х. направил в Верховный Суд Российской Федерации кассационную жалобу на определение Арбитражного суда Кабардино- Балкарской Республики от 25.12.2019, постановление Шестнадцатого арбитражного апелляционного суда от 23.06.2020 и постановление Арбитражного суда Северо-Кавказского округа от 08.12.2020 по делу № А20-2849/2018. Согласно части 1 статьи 291.2 Арбитражного процессуального кодекса Российской Федерации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2 Поскольку последним обжалуемым судебным актом является постановление Арбитражного суда Северо-Кавказского округа от 08.12.2020, то на момент обращения заявителя срок, установленный статьёй 291.2 Арбитражного процессуального кодекса Российской Федерации, истёк. Бегиевым А.Х. заявлено ходатайство о восстановлении пропущенного процессуального срока. В качестве причины пропуска срока заявитель ссылается на позднее получение копий обжалуемых судебных актов. Согласно сведениям, содержащимся в электронном сервисе «Мой Арбитр», ходатайство о выдаче копий судебных актов для обращения с настоящей жалобой было заявлено Бегиевым А.Х. в Арбитражный суд Кабардино-Балкарской Республики 07.02.2021 в 17:51 МСК, что нельзя признать заблаговременным обращением. Документального подтверждения или иных доказательств, свидетельствующих о наличии обстоятельств, которые, по мнению заявителя, препятствовали своевременной подготовке и направлению кассационной жалобы не представлено. Кроме того, процессуальным законом не предусмотрено исчисление срока на обжалование с момента получения заявителем копии судебного акта. В силу части 6 статьи 121 Арбитражного процессуального кодекса Российской Федерации заявитель, как лицо, участвующее в деле, несёт риск наступления последствий несовершения им процессуальных действий (часть 2 статьи 9 Арбитражного процессуального кодекса Российской Федерации). Как следует из информации, размещённой на официальном сайте арбитражных судов (www.arbitr.ru), постановление Арбитражного суда Северо-Кавказского округа от 08.12.2020 было опубликовано в общедоступной базе судебных актов 09.12.2020, то есть без какой-либо задержки, в установленный срок. При этом из обжалуемого судебного акта суда округа усматривается, что инициатором кассационного обжалования судебных актов являлся сам Бегиев А.Х. Таким образом, учитывая, что каких-либо доказательств обратного заявителем не предоставлено, Бегиев А.Х. доподлинно знал о состоявшихся судебных актах по настоящему спору и при проявлении необходимой степени заботливости и разумной осмотрительности имел достаточный промежуток времени для подготовки и подачи соответствующей жалобы в предусмотренный законодательством срок. Восстановление пропущенного срока на кассационное обжалование судебных актов в Верховный Суд Российской Федерации часть 2 статьи 291.2 3 Арбитражного процессуального кодекса Российской Федерации связывает с наличием объективных причин его пропуска. Объективных и не зависящих от заявителя причин, препятствующих подать кассационную жалобу в установленный законом срок, в ходатайстве не содержится, а названные причины не носят объективного характера, в связи с чем, срок не может быть восстановлен, а жалоба – рассмотрена по существу и подлежит возврату заявителю (пункт 3 части 1 статьи 291.5 Арбитражного процессуального кодекса Российской Федерации). Ввиду отказа в удовлетворении ходатайства о восстановлении пропущенного процессуального срока и возвращении кассационной жалобы заявителя без рассмотрения, ходатайство о приостановлении исполнения обжалуемых судебных актов рассмотрению не полежит. Руководствуясь статьёй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Бегиева Анзора Хусейновича о восстановлении пропущенного процессуального срока отказать. Кассационную жалобу Бегиева Анзора Хусейновича на определение Арбитражного суда Кабардино-Балкарской Республики от 25.12.2019, постановление Шестнадцатого арбитражного апелляционного суда от 23.06.2020 и постановление Арбитражного суда Северо-Кавказского округа от 08.12.2020 по делу № А20-2849/2018 возвратить заявителю.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