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Гурман Юлия Сергеевна обратилась в суд с заявлением о признании недействительным договора купли-продажи трактора от 10.11.2014 № 1/11/14, заключенного должником и Ширниным П.В.; применении последствий недействительности сделки. Определением Арбитражного суда Краснодарского края от 20.03.2020, оставленным без изменения постановлениями Пятнадцатого арбитражного апелляционного суда от 24.06.2020 и Арбитражного суда Северо-Кавказского округа от 29.10.2020,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пунктом 1 статьи 61.2 Федерального закона от 26.10.2002 № 127-ФЗ «О несостоятельности (банкротстве)», пунктами 4,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оспариваемой сделки в период подозрительности в пользу заявителя (являвшегося на дату её заключения руководителем неплатёжеспособного должника), безвозмездно получившего имущество должника, в связи с чем удовлетворили заявление конкурного управляющего.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Ширнину Павлу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