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«Светосервис-Санкт- Петербург» (далее – общество) обратилось в Арбитражный суд города Санкт- Петербурга и Ленинградской области с заявлением к Государственной административно-технической инспекции (далее – административный орган) о признании незаконным и отмене постановления от 13.11.2019 № 5596 о привлечении к административной ответственности, предусмотренной пунктом 2 статьи 14 Закона Санкт-Петербурга от 31.05.2010 № 273-70 «Об административных правонарушениях в Санкт-Петербурге» (далее – Закон № 273-70). 2 Решением Арбитражного суда города Санкт-Петербурга и Ленинградской области от 14.02.2020 заявление общества удовлетворено. Постановлением Тринадцатого арбитражного апелляционного суда от 13.07.2020 решение суда первой инстанции отменено, обществу отказано в удовлетворении заявления. Арбитражный суд Северо-Западного округа постановлением от 17.11.2020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отменить, оставив в силе решение суда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13.11.2019 № 5596 общество привлечено к административной ответственности, предусмотренной пунктом 2 статьи 14 Закона № 273-70, с назначением наказания в виде административного штрафа в размере 200 000 рублей. Не согласившись с указанным постановлением административного органа, общество оспорило его в арбитражном суде. Пунктом 2 статьи 14 Закона № 273-70 установлена ответственность за неисполнение обязанности по переоформлению ордера, либо производство работ после окончания срока действия ордера, либо нарушение сроков производства работ, либо невосстановление объектов благоустройства, элементов благоустройства, нарушенных в результате производства работ после их завершения и окончания срока действия ордера, либо невосстановление после завершения работ объектов благоустройства, 3 элементов благоустройства, нарушенных в результате производства работ без ордера, а также работ, производство которых разрешено без ордера. Суд первой инстанции, ссылаясь на то, что земляные работы выполняются обществом на земельном участке, предоставленном для целей строительства и реконструкции объектов капитального строительства, пришел к выводу об отсутствии события вмененного правонарушения. Суд апелляционной инстанции не согласился с указанным выводом и отменил решение суда первой инстанции, отказав обществу в удовлетворении заявления. При этом руководствуясь положениями Правил благоустройства территории Санкт-Петербурга в части, касающейся правил производства земляных, ремонтных и отдельных работ, связанных с благоустройством территории Санкт-Петербурга, утвержденных постановлением Правительства Санкт-Петербурга от 06.10.2016 № 875, Градостроительного кодекса Российской Федерации, учитывая установленную категорию и статус земельного участка, установив факт осуществления обществом земляных работ после окончания срока действия ордера на производство этих работ, суд апелляционной инстанции пришел к выводу о наличии в действиях общества состава вмененного правонарушения.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Нарушений порядка привлечения общества к административной ответственности суды не установили, также не установили основания для признания совершенного обществом правонарушения малозначительным и освобождения общества от ответственности на основании статьи 2.9 КоАП РФ.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4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