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автономная некоммерческая организация «Лаборатория по производству судебной экспертизы объектов патентных прав и средств индивидуализации» (далее – организация) обратилась в Арбитражный суд города Москвы с иском к Российской Федерации в лице Министерства внутренних дел Российской Федерации (далее – МВД России) о взыскании за счет средств казны 2 Российской Федерации задолженности в размере 212 800 рублей, процентов за пользование чужими денежными средствами в соответствии со статьей 395 Гражданского кодекса Российской Федерации (далее – Гражданский кодекс) в размере 60 614 рублей 67 копеек, а также процентов за пользование чужими денежными средствами с 31.12.2019 по день фактической уплаты долга. К участию в деле в качестве третьего лица, не заявляющего самостоятельные требования, привлечен отдел МВД России по району Щукино города Москвы (далее – отдел МВД России). Решением Арбитражного суда города Москвы от 25.02.2020, оставленным без изменения постановлением Девятого арбитражного апелляционного суда от 24.07.2020, организации отказано в удовлетворении заявленных требований. Арбитражный суд Московского округа постановлением от 29.12.2020 оставил без изменения решение суда первой инстанции и постановление суда апелляционной инстанции. Организация обратилась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обращения организации в арбитражный суд с настоящим иском послужило то обстоятельство, что в рамках возбужденного в отношении общества с ограниченной ответственностью «Аптека-А.В.Е.» (далее – общество) дела об административном правонарушении, предусмотренном частью 2 статьи 7.12 Кодекса Российской Федерации об административных правонарушениях, организацией по заданию отдела МВД России были проведены четыре 3 патентно-технических экспертизы, однако должностное лицо отдела МВД России должно было, но не вынесло постановление об оплате расходов организации на проведение экспертиз в размере 212 800 рублей из средств, выделяемых из федерального бюджета МВД России на оплату экспертиз по делам об административных правонарушениях. Оценив представленные в материалы дела доказательства и установив, что уже 13.06.2016 организация обращалась с заявлением на возмещение денежных сумм, израсходованных на производство спорных экспертиз, выполненных на основании определения отдела МВД России от 20.05.2016 о назначении экспертизы по делу об административном правонарушении, возбужденному в отношении общества, суды пришли к выводу, что срок исковой давности по возмещению задолженности Российской Федерацией в лице МВД России по проведению патентно-технических экспертиз делу об административном правонарушении начал течь не позднее 13.07.2016 после истечения срока на урегулирование спора в досудебном порядке.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кодекса, учитывая дату обращения организации в арбитражный суд с настоящим заявлением, суды пришли к выводу о пропуске организацией срока исковой давности и отказали организации в удовлетворении иска. Обжалуя судебные акты в Верховный Суд Российской Федерации, организация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моментом определения начала течения срока исковой давности. Приведенные организацией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организации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