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Федерального агентства по государственным резервам по Сибирскому федеральному округу обратилось в Арбитражный суд Новосибирской области с иском к федеральному бюджетному учреждению здравоохранения «Центр гигиены и эпидемиологии в Красноярском крае» о возложении обязанности освежить материальные ценности государственного резерва и взыскании 342 106 рублей 99 копеек штрафа за несвоевременное освежение материальных ценностей государственного резерва.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«Научно-производственное предприятие «ДОЗА» и Федеральное агентство по государственным резервам. Решением Арбитражного суда Новосибирской области от 02.06.2020 иск удовлетворен. 2 Постановлением Седьмого арбитражного апелляционного суда от 26.08.2020 решение суда первой инстанции оставлено без изменения. Арбитражный суд Западно-Сибирского округа постановлением от 25.11.2020 указанные судебные акты оставил без изменения. Федеральное бюджетное учреждение здравоохранения «Центр гигиены и эпидемиологии в Красноярском крае»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ответчиком нарушены принятые на себя обязательства по контракту в части своевременного освежения продукции государственного резерва, руководствуясь положениями статей 309, 310, 330, 401 Гражданского кодекса Российской Федерации, статьями 2, 4, 11, 16 Федерального закона от 29.12.1994 № 79-ФЗ «О государственном материальном резерве», суды сделали вывод о наличии у ответчика обязанности освежить материальные ценности государственного резерва и наличии оснований для взыскания штрафа, не установив оснований для применения статьи 333 ГК РФ ввиду недоказанности ответчиком явной несоразмерности подлежащего взысканию штрафа последствиям нарушения обязательства. Доводы, изложенные в кассационной жалобе, об отсутствии оснований для возложения обязанности по освежению продукции госрезерва, приводились при рассмотрении дела, были рассмотрены судами и им дана надлежащая оценка. Эти доводы выводы судов не опровергают, не подтверждают существенных нарушений норм материального права и норм процессуального 3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бюджетному учреждению здравоохранения «Центр гигиены и эпидемиологии в Красноярском крае»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