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«Т Плюс» обратилось в суд с иском к предприятию о взыскании 589 282 рублей 50 копеек задолженности по тепловой энергии, приобретенной в целях компенсации потерь. Определением Арбитражного суда Ульяновской области от 14.12.2016, оставленным без изменения постановлением Арбитражного суда Поволжского округа от 12.11.2020, утверждено мировое соглашение, прекращено производство по делу. В кассационной жалобе, поданной в Верховный Суд Российской Федерации, заявитель просит отменить указанные судебные акты, направить вопрос на новое рассмотрение в Арбитражный суд Ульяновской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Утверждая мировое соглашение, суд первой инстанции руководствовался положениями статей 138–142, 150 и 151 Арбитражного процессуального кодекса Российской Федерации и исходил из того, что, предусматривая отсрочку для погашения ответчиком, осуществляющим обычную хозяйственную деятельность в виде транспортировки конечным потребителям тепловой энергии от генерирующих мощностей истца, данное мировое соглашение не противоречит закону и не нарушает права и законные интересы других лиц. Отклоняя доводы заявителя о фиктивности задолженности, в целях урегулирования которой заключено мировое соглашение, суд округа, приняв во внимание, что оно заключено за три года до возбуждения производства по делу о несостоятельности (банкротстве) предприятия, указал на предоставление первичных документов, подтверждающих наличие и размер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временному управляющему Ульяновским муниципальным унитарным предприятием «Городской теплосервис» Ивановой Наталье Евгеньевне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