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«Территориальная Сочинская мусороперерабатывающая компания» удовлетворить. Предоставить обществу с ограниченной ответственностью «Территориальная Сочинская мусороперерабатывающая компания»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Конкурсный управляющий "ТЕРРИТОРИАЛЬНАЯ СОЧИНСКАЯ МУСОРОПЕРЕРАБАТЫВАЮЩАЯ КОМПАНИЯ" Велихов О.А. (подробнее) ООО "Территориальная сочинская мусоперерабатывающая компания" (подробнее) ООО "Территориальная сочинская мусороперерабатывающая компания" (подробнее) Управление Федеральной Службы по надзору в сфере природопользования по КК и РА (подробнее) Ответчики: АО Спецавтохозяйство по уборке города (подробнее) Иные лица: АО КУ "САХ по уборке города" Павлова Анастасия Игоревна (подробнее) КУ Велихов О. А.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