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предпринимателя на указанные судебные акты возвращена письмом Верховного Суда Российской Федерации без рассмотрения по существу на основании пункта 1 части 1 статьи 291.5 Арбитражного процессуального кодекса Российской Федерации в связи с нарушением при ее подаче требований, установленных пунктом 3 части 5 статьи 291.3 АПК РФ (к жалобе не приложены документы, подтверждающие полномочия на подписание кассационной жалобы). Повторная кассационная жалоба подана посредством заполнения формы, размещенной на официальном сайте суда в информационно-телекоммуникационной сети «Интернет», 25.02.2021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предусмотренныестатьями 259, 276, 291.2, 308.1 и 312 АПК РФ предельные допустимые сроки для восстановления. Последним обжалуемым судебным актом по делу № А56-23021/2019 является постановление Арбитражного суда Северо-Западного округаот 01.12.2020, вступившее в законную силу, согласно части 5 статьи 289 АПК РФ , со дня его принятия – 01.12.2020, следовательно, двухмесячный срок на подачу кассационной жалобы истек 01.02.2021, тогда как жалоба подана 25.02.2021. Одновременно с подачей жалобы предпринимателем заявлено ходатайство о восстановлении пропущенного процессуального срока. В качестве причины пропуска срока указано устранение обстоятельств, послуживших основанием для возвращения первоначально поданной кассационной жалобы. Между тем, указанное обстоятельство не является причиной, не зависящей от лица, обратившегося с жалобой, и не является уважительной причиной пропуска срока, установленного статьей 291.2 АПК РФ . Ненадлежащая подача первоначальной кассационной жалобы (отсутствие документов, подтверждающих полномочия на подписание кассационной жалобы) и последующий возврат жалобы не могут продлевать процессуальный срок подачи кассационной жалобы в Судебную коллегию Верховного Суда Российской Федерации.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ФИО1 о восстановлении пропущенного процессуального срока подачи жалобы на решение Арбитражного суда города Санкт-Петербурга и Ленинградской областиот 19.12.2019 по делу № А56-23021/2019, постановление Тринадцатого арбитражного апелляционного суда от 06.08.2020 и постановление Арбитражного суда Северо-Западного округа от 01.12.2020 по тому же делу, Жалобу индивидуального предпринимателя ФИО1 возвратить без рассмотрения по существу. Судья Верховного Суда Российской Федерации Зарубина Е.Н. Суд: Верховный Суд РФ (подробнее) Истцы: ИП Масленников Михаил Александрович (подробнее) Ответчики: АО "Группа Ренессанс Страхование" (подробнее) ООО "Деловые линии" (подробнее) Иные лица: 13 ААС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