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«Нижнекамскнефтехим» обратилось в Арбитражный суд Республики Татарстан с иском, уточненным в порядкестатьи 49 Арбитражного процессуального кодекса Российской Федерации, о взыскании с общества с ограниченной ответственностью «Татнефть-Нижнекамскнефтехим-Ойл» 82 715 377 рублей 67 копеек долга по оплате поставленной продукции. ООО «Татнефть-Нижнекамскнефтехим-Ойл» обратилось в суд с встречным уточненным иском о взыскании с ПАО «Нижнекамскнефтехим» 82 715 377 рублей 67 копеек убытков в связи с возникновением соответствующей ценовой разницы в стоимости предъявленного к оплате товара, поставленного с нарушением срока.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«Капитал-Строй», судебные приставы-исполнители Отдела судебных приставов № 1 г. Нижнекамска УФССП по Республике Татарстан ФИО2 и ФИО3 Решением Арбитражного суда Республики Татарстан от 17.02.2020 первоначальный иск удовлетворен; в удовлетворении встречного иска отказано. Постановлением Одиннадцатого арбитражного апелляционного судаот 29.07.2020 решение суда первой инстанции оставлено без изменения. Арбитражный суд Поволжского округа постановлением от 30.11.2020 указанные судебные акты оставил без изменения. Общество с ограниченной ответственностью «Татнефть-Нижнекамскнефтехим-Ойл» в лице конкурсного управляющего ФИО1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В представленном отзыве на кассационную жалобу публичное акционерное общество «Нижнекамскнефтехим»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доводов отзыва,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вступившими в законную силу судебными актами по делам № А65-123/2017,№ А65-25705/2018, № А65-39192/2018, материалы исполнительного производства, установив, что спорные поставки в декабре 2018 года произведены в счет восполнения обязательств за 2017 год, учитывая установленный договором порядок определения цены, руководствуясь положениями статей 309 , 319.1 , 408 , 506 , 516 Гражданского кодекса Российской Федерации, суды признали первоначальный иск поставщика обоснованным, отклонив как необоснованный довод покупателя о том, что поставленная продукция должна быть учтена в счет погашения недопоставки за 2015, 2016 годы. Отказывая в удовлетворении встречного иска покупателя, суды руководствовались положениями статей 15 , 393 Гражданского кодекса Российской Федерации и исходили из недоказанности того, что заявленные убытки не покрыты неустойкой, взысканной вступившим в законную силу решением по делу № А65-37549/2017, учитывая, что договорная неустойка за недопоставку продукции составляет 100 % от стоимости недопоставленной продукции.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«Татнефть-Нижнекамскнефтехим-Ойл»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"Нижнекамскнефтехим", г.Нижнекамск (подробнее) Ответчики: ООО "Татнефть-Нижнекамскнефтехим-ойл" (подробнее) ООО "Татнефть-Нижнекамскнефтехим-Ойл" в лице к/у Миллер А.А. (подробнее) ООО "Татнефть-Нижнекамскнефтехим-Ойл", г.Альметьевск (подробнее) ООО "Татнефть-Нижнекамскнефтехим-ойл", г.Нижнекамск (подробнее) Иные лица: к/у Миллер А.А. (подробнее) Одиннадцатый Арбитражный апелляционный суд (подробнее) ООО "Капитал-Строй" (подробнее) Судебный пристав-исполнитель Отдела судебных приставов №1 г. Нижнекамска Ахмедзянова Ольга Анатольевна (подробнее) Судебный пристав-исполнитель Отдела судебных приставов №1 г. Нижнекамска Хатыпова Лейля Минисламовна (подробнее) Управление федеральной службы судебных приставов по РТ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