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Лазаренко Виктор Олегович обратился в суд с заявлением об утверждении Положения о порядке, об условиях и о сроках реализации недвижимого имущества должника (далее – положение о продаже). Определением Арбитражного суда Приморского края от 26.06.2020, оставленным без изменения постановлениями Пятого арбитражного апелляционного суда от 03.09.2020 и Арбитражного суда Дальневосточного округа от 11.11.2020, положение о продаже утверждено в предложенной финансовым управляющим редакции с установлением начальной цены продажи 39 773 300 рублей на основании заключения эксперта от 29.11.2019 № 008/2019.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Приморского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положение о продаже, суды, руководствуясь статьями 60, 110, 111, 139, 213.25, 213.26 Федерального закона от 26.10.2002 № 127-ФЗ «О несостоятельности (банкротстве), исходили из его соответствия положениям законодательства о банкротстве, интересам кредиторов, а также отсутствия спора в отношении результата оценки недвижимого имущества и опредёлённой цены его продажи, соответствующей рыночной.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Качайло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