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«СОЛДРИМ-СПб» (далее – ООО «СОЛДРИМ-СПб») обратилось в Арбитражный суд города Москвы с иском к обществу с ограниченной ответственностью производственное объединение «Инновационные технологии металлообработки» (далее – ООО ПО «ИННОТЕХМЕТ») о признании договора от 15.07.2016 № 11 незаключенным; также истец просил признать договор 15.07.2016 № 11 заключенным между Алихановым Дмитрием Владимировичем и ООО ПО «ИННОТЕХМЕТ». Решением Арбитражного суда города Москвы от 25.04.2019, оставленным без изменения постановлением Девятого арбитражного апелляционного суда от 16.07.2019, требования удовлетворены частично: договор от 15.07.2016 № 11 между ООО «СОЛДРИМ-СПб» и ООО ПО «ИННОТЕХМЕТ» признан незаключенным; в остальной части иска отказано. Постановлением Арбитражного суда Московского округа от 21.11.2019 решение от 25.04.2019 и постановление от 16.07.2019 отменены, дело направлено на новое рассмотрение в Арбитражный суд города Москвы. 2 При новом рассмотрении дела решением Арбитражного суда города Москвы от 05.03.2020, оставленным без изменения постановлением Девятого арбитражного апелляционного суда от 15.07.2020 и постановлением Арбитражного суда Московского округа от 29.10.2020, в удовлетворении требований отказано в полном объеме.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судом первой инстанции при повторном рассмотрении спора не было рассмотрено заявление о фальсификации доказательств.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платежным поручением от 30.08.2016 № 1061 бывший генеральный директор ООО «СОЛДРИМ-СПб» Алиханов Д.В. перечислил ООО ПО «ИННОТЕХМЕТ» 7 120 000 рублей в счет оплаты по договору от 15.07.2016 № 11. Далее в адрес ООО «СОЛДРИМ-СПб» 07.03.2017 от ООО ПО «ИННТЕХМЕТ» поступили: договор от 15.07.2016 № 11 с тремя приложениями, счет на оплату от 15.07.2016 № 11/16-1, универсальный передаточный документ от 19.08.2016 № 11/16-1, подписанный со стороны ООО «СОЛДРИМ-СПб» бывшим директором Алихановым Д.В., а со стороны ООО ПО «ИННОТЕХМЕТ» генеральным директором Джикаевым И.А. Ссылаясь на то, что договор 15.07.2016 № 11 с тремя приложениями был подписан в даты, когда у Алиханова Д.В. не было полномочий на его заключение, ООО «СОЛДРИМ-СПб» обратилось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 судебной экспертизы, руководствуясь статьями 183, 307, 432, 454, 455, 506, 516 Гражданского кодекса Российской Федерации, суды отказали в удовлетворении требований, установив перечисление истцом денежных средств в счет оплаты по спорному договору после фактической поставки товара ответчиком, принятого ООО «СОЛДРИМ-СПб», учитывая, что никто, кроме исполнительного органа истца, либо уполномоченного лица, не вправе давать указание банку на перечисление денежных средств. 3 Ссылка истца о не рассмотрении его заявления о фальсификации доказательств правомерно признана несостоятельной судом округа. Судом при первоначальном рассмотрении дела в порядке статьи 82 АПК РФ была назначена судебная экспертиза, заключение которой было оценено судом наряду с другими доказательствами .При повторном рассмотрении дела в суде первой инстанции заявление ООО «СОЛДРИМ-СПб» о фальсификации доказательств не получило подтверждения. Доводы кассационной жалобы, которые были предметом рассмотрения судов,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«СОЛДРИМ-СПб»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