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Банк «Финансовая корпорация Открытие» обратилось в Арбитражный суд Свердловской области с иском о взыскании с общества с ограниченной ответственностью «Флагман» 1 747 732 рублей 69 копеек задолженности и 14 858 рублей 72 копеек пени по договору о предоставлении овердрафта от 19.12.2018 № 30070-0000000010 по состоянию на 03.12.2019 и расторжении договора о предоставлении овердрафта от 19.12.2018 № 30070-0000000010. Решением Арбитражного суда Свердловской области от 18.03.2020 иск удовлетворен. Постановлением Семнадцатого арбитражного апелляционного суда от 16.06.2020 решение суда первой инстанции оставлено без изменения. Арбитражный суд Уральского округа постановлением от 29.10.2020 указанные судебные акты оставил без изменения. Общество с ограниченной ответственностью «Флагман» обратилось в Судебную коллегию по экономическим спорам Верховного Суда Российской 2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банк предоставил заемщику денежные средства по договору от 19.12.2018, обязательства по возврату денежных средств ответчиком надлежащим образом не исполнены, ответчиком допущены существенные нарушения обязательств по договору, руководствуясь положениями статей 309, 450, 452, 810, 819 Гражданского кодекса Российской Федерации, суды пришли к выводу об обоснованности иска. Доводы жалобы, в том числе о безакцептном списании денежных средств банком, приводились при рассмотрении дела, были рассмотрены судами и им дана надлежащая оценка. Эти доводы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«Флагман»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