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Санкт-Петербурга и Ленинградской области от 21.04.2020 возбуждено производство по делу о несостоятельности (банкротстве) должника по заявлению общества с ограниченной ответственностью «Арбитражный центр». Не согласившись с названным судебным актом, заявитель обжаловал его в апелляционном порядке, в последующем, до рассмотрения апелляционной жалобы по существу, заявив ходатайство об отказе от неё. Определением Тринадцатого арбитражного апелляционного суда от 02.07.2020, оставленным без изменения постановлением Арбитражного суда Северо-Западного округа от 16.12.2020, принят отказ заявителя от апелляционной жалобы; производство по ней прекращено. В кассационной жалобе, поданной в Верховный Суд Российской Федерации, заявитель просит отменить названные судебные акты и направить вопрос на новое рассмотрение в арбитражный суд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2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апелляционной жалобе, апелляционный суд руководствовался статьями 49, 176, 223, 265 Арбитражного процессуального кодекса Российской Федерации, и исходил из того, что отказ от неё является результатом свободного волеизъявления заявителя, не противоречит закону и не нарушает прав и законных интересов других лиц. Проверяя обоснованность прекращения производства по апелляционной жалобе заявителя, извещённого надлежащим образом о принятии его жалобы к производству и не лишённого возможности защиты своих интересов, в том числе посредством явки в судебное заседание либо отзыва ранее заявленного ходатайства, окружной суд не установил нарушений норм процессуального права и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«Атлас СПб»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