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о признании должника несостоятельным (банкротом). Определением Арбитражного суда города Москвы от 22.06.2020 заявление признано обоснованным, введена процедура наблюдения, требования общества в размере 57 119 345 рублей 41 копейки включены в реестр требований кредиторов должника (далее – реестр), утверждён временный управляющий. Постановлением Девятого арбитражного апелляционного суда от 03.09.2020 вышеуказанное определение отменено, заявление признано необоснованным, производство по делу прекращено. Постановлением Арбитражного суда Московского округа от 29.10.2020 отменено постановление апелляционного суда от 03.09.2020 и определение суда первой инстанции от 22.06.2020 в части включения требований общества в третью очередь реестра и утверждения временного управляющего. Требования общества признаны обоснованными, но подлежащими удовлетворению в очередности, предшествующей распределению ликвидационной квоты. Обособленный спор в части утверждения временным управляющим Макарова Владимира Викторовича направлен на новое рассмотрение в Арбитражный суд города Москвы. В остальной части определение суда первой инстанции от 22.06.2020 оставлено без изменения. 2 В кассационной жалобе, поданной в Верховный Суд Российской Федерации, заявитель просит отменить указные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Вводя процедуру наблюдения, суд первой инстанции, руководствуясь статьями 3, 6, 33, 49, 62 Федерального закона от 26.10.2002 № 127-ФЗ «О несостоятельности (банкротстве)», исходил из того, что требования общества подтверждены документально и позволяли инициировать банкротство должника. Отменяя постановление апелляционного суда и оставляя в силе определение суда первой инстанции в указанной части, суд округа согласился с указанными выводами ввиду наличия у общества права на обращение в суд с заявлением о банкротстве должника. Руководствуясь положениями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29.01.2020 года, суд округа обоснованно субординировал требования общества о возврате предоставленного должнику компенсационного финансирования, счёл невозможным утверждение предложенной последним кандидатуры временного управляющего и направил обособленный спор в данной части на новое рассмотрение. Выводы судов первой инстанции и округа в обжалуемой части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просительной части кассационной жалобы заявитель просит отменить постановление Девятого арбитражного апелляционного суда от 03.09.2020 по делу № А40-31697/2020.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3 правилам, установленным частью 1 статьи 291.1 Арбитражного процессуального кодекса Российской Федерации, ввиду отмены названного судебного акта вступившим в силу постановлением суда округа от 29.10.2020.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«Меркурий»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города Москвы от 22.06.2020 и постановления Арбитражного суда Московского округа от 29.10.2020 по делу № А40-31697/2020. Прекратить производство по кассационной жалобе общества с ограниченной ответственностью «Меркурий» в части обжалования Девятого арбитражного апелляционного суда от 03.09.2020 по тому же делу.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