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25.04.2017 требование Жилкина Дениса Александровича как поручителя, частично исполнившего кредитные обязательства должника перед публичным акционерным обществом Банк «Финансовая корпорация Открытие» в размере 17 081 350 рублей 80 копеек, включено в реестр требований кредиторов должника с отнесением к третьей очереди удовлетворения; в части требования в размере 7 859 277 рублей в удовлетворении заявления отказано. Определением Арбитражного суда города Санкт-Петербурга и Ленинградской области от 13.11.2019 конкурсный кредитор Жилкин Д.А. с размером требования 17 081 350 рублей 80 копеек заменен на Ростовцева Александра Викторовича в порядке процессуального правопреемства. Определением Арбитражного суда города Санкт-Петербурга и Ленинградской области от 11.06.2020, оставленным без изменения постановлениями Тринадцатого арбитражного апелляционного суда от 05.08.2020 и Арбитражного суда Северо-Западного округа от 03.11.2020, по заявлению конкурсного кредитора общества с ограниченной ответственностью «ВЕГА» отменено определение суда первой инстанции от 25.04.2017 в части включения требования в размере 17 081 350 рублей 80 копеек по вновь открывшимся обстоятельствам. Требование в указанном размере признано 2 подлежащим удовлетворению в очередности,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об отказе в удовлетворении заявления либо о его возврате.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суды, руководствуясь статьями 309, 311, 312 Арбитражного процессуального кодекса Российской Федерации, пунктом 4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пунктом 8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 (утверждён Президиумом Верховного Суда Российской Федерации 29.01.2020), исходили из того, что приводимые в нём обстоятельства являлись существенными и новыми, способными повлечь за собой понижение очередности удовлетворения требования правопреемника Жилкина Д.А. в реестре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изложенного,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Ростовцеву Александру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