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Бирин С.А. обратился в суд с заявлением, в котором просил: признать обоснованным и удовлетворить его денежное требование в размере 4 884 460 рублей; признать ранее включенное в реестр требование обеспеченным залогом принадлежащего должнику земельного участка с кадастровым № 78:42:1850206:61, находящегося по адресу: город Санкт-Петербург, пос. Шушары, Пулковское шоссе, уч. 432 (далее – земельный участок), на котором осуществляется строительство многоквартирного дома с кадастровым номером 78:42:1850206:2189; отнести его денежное требование к обязательствам общества с ограниченной ответственностью «Леда», адрес: 190005, Санкт-Петербург, Измайловский пр., д. 3, лит. А, пом. 4Н, ОГРН 1027810290750, ИНН 7826077472 (далее – компания), которому переданы обязательства застройщика в отношении указанного жилого дома. Определением Арбитражного суда города Санкт-Петербурга и Ленинградской области от 17.04.2020, оставленным без изменения постановлениями Тринадцатого арбитражного апелляционного суда от 08.07.2020 и Арбитражного суда Северо-Западного округа от 29.10.2020,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судебный акты и принять по делу новый судебный акт об удовлетворении заявленных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201.4, 201.11, 201.14 Федерального закона от 26.10.2002 № 127-ФЗ «О несостоятельности (банкротстве)», статьями 12.1, 13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исходили из того, что земельный участок и расположенные на нём объекты незавершенного строительства выбыли из конкурсной массы должника, последний в отношении данных объектов залогодателем более не является, обязательства перед бывшими участниками строительства в пользу компании не передавались, а включенное в реестр требование не может быть признано залоговым, подлежит удовлетворению из средств конкурсной массы применительно к иным требованиям кредиторов той же очереди, в связи с чем не установили оснований для удовлетворения заявленных требований.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Бирину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