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Краснодарскому краю (далее – административный орган) обратилось в Арбитражный суд Краснодарского края с заявлением о привлечении арбитражного управляющего Васильчука Дениса Ивановича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Решением Арбитражного суда Краснодарского края от 17.07.2020, оставленным без изменения постановлением Пятнадцатого арбитражного апелляционного суда от 23.09.2020, в удовлетворении заявления отказано, 2 арбитражный управляющий освобожден от ответственности на основании статьи 2.9 КоАП РФ в связи с малозначительностью. Арбитражный суд Северо-Кавказского округа постановлением от 22.12.2020 оставил без изменения решение суда первой инстанции и постановление суда апелляционной инстанции. Арбитражный управляющий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«СДРСУ-Новороссийск» (далее – должник) в рамках дела о банкротстве № А32-31835/2018 Арбитражного суда Краснодарского края. Выявленные нарушения послужили основанием для составления административным органом в отношении арбитражного управляющего протокола от 18.03.2020 об административном правонарушении, ответственность за которое предусмотрена частью 3.1 статьи 14.13 КоАП РФ, и обращения в Арбитражный суд города Краснодарского края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Часть 3.1 указанной статьи предусматривает наказание в виде дисквалификации за повторное совершение лицом правонарушения, 3 предусмотренного частью 3 статьи 14.13 Кодекса Российской Федерации об административных правонарушениях.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содержит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в материалы дела доказательства и установив, что 31.12.2019 арбитражный управляющий включил в Единый федеральный реестр сведений о банкротстве (далее – ЕФРСБ) сообщение, содержащее неполную и недостоверную информацию в Финальном отчете арбитражного управляющего, суды пришли к выводу о нарушении арбитражным управляющим требований Закона о банкротстве.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квалифицировали совершенное арбитражным управляющим правонарушение как малозначительное и освободили арбитражного управляющего от ответственности на основании статьи 2.9 КоАП РФ, ограничившись устным замечанием.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арбитражным управляющим вмененного правонарушения.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